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816"/>
          <w:rFonts w:ascii="Times New Roman" w:hAnsi="Times New Roman" w:cs="Times New Roman"/>
          <w:b/>
          <w:color w:val="000000"/>
          <w:sz w:val="28"/>
          <w:szCs w:val="28"/>
        </w:rPr>
        <w:t xml:space="preserve">Лекция. </w:t>
      </w:r>
      <w:r>
        <w:rPr>
          <w:rStyle w:val="816"/>
          <w:rFonts w:ascii="Times New Roman" w:hAnsi="Times New Roman" w:cs="Times New Roman"/>
          <w:b/>
          <w:color w:val="000000"/>
          <w:sz w:val="28"/>
          <w:szCs w:val="28"/>
        </w:rPr>
        <w:t xml:space="preserve">Федеральные рабочие программы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учебным предметам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/>
      <w:bookmarkStart w:id="0" w:name="_GoBack"/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Федеральные рабочие программы учебных предметов обеспечивают достижение планируемых результатов освоения ФООП общего образования и разработаны на основе требований ФГОС общего образования к результатам освоения программ начального общего, основного общего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 среднего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Федеральные рабочие программы по учебным предметам включают пояснительную записку, содержание обучения, планируемые результаты освоения программы по учебному предмету.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Пояснительная записка отражает общие 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цели и задачи изучения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учебного 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соответствующем уровне общего образования. Содержание обучения в каждом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лассе завершается перечнем универсальных учебных действий - познавательных, коммуникативных и регулятивных, которые возможно формировать средствами учебного предмета с учётом возрастных особенностей обучающихся на соответствующем уровне общего образования.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включают личностные, метапредметные результаты за весь период обучения на соответствующем уровне общего образования, а также предметные достижения обучающегося за каждый год обучения.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в ФОП НОО включены федеральные рабочие программы по 3 учебным предметам – «Русский язык», «Литературное чтение», «Окружающий мир»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ФОП ООО и ФОП СОО – 6 учебных предметов - «Русский язык», «Литература», «История», «Обществознание», «География», «Основы безопасности жизнедеятельности».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Работу по включению в ФООП федеральных рабочих программ по остальным учебным предметам, являющимся обязательными для изучения в соответствии с требованиями ФГОС, планируется завершить до 1 июня 2023 года.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Важно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отметить, что общеобразовательные организации согласно части 6.3 статьи 12 Федерального закона № 273-ФЗ в обязательном порядке используют федеральные рабочие программы по учебным предметам «Русский язык», «Литературное чтение» и «Окружающий мир» (начальное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общее образование), «Русский язык», «Литература», «История», «Обществознание», «География» и «Основы безопасности жизнедеятельности» (основное общее и среднее общее образование).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этом федеральные рабочие 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граммы по остальным учебным предметам могут использоваться как в неизменном виде, так и в качестве основы для разработки педагогическими работниками рабочих программ с учетом имеющегося опыта реализации углубленного изучения предмета. В этом случае необход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имо соблюдать условие, что содержание и планируемые результаты разработанных образовательными организациями образовательных программ должны быть не ниже соответствующих содержания и планируемых результатов федеральных основных общеобразовательных программ.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индивидуальных потребностей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учебные предметы «Родной язык», «Литературное чтение на родном языке», «Родная литература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и «Второй иностранный язык» могут быть включены в учебный план в случае поступления соответствующих заявлений от обучающихся, родителей (законных представителей) несовершеннолетних обучающихся при наличии в образовательной организации необходимых условий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Особенности реализации федеральной рабочей программы по учебному предмету ««Основы безопасности жизнедеятельности» (далее – ОБЖ) на уровн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ях ООО 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СОО.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Уровень ООО.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ОБЖ разработана на основе требований к результатам осво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ения программы основного общего образования, представленных в ФГОС ООО, федеральной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ООО.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ОБЖ соде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1 «Культура безопасности жизнедеятельности в современном обществе»;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2 «Безопасность в быту»;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3 «Безопасность на транспорте»;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4 «Безопасность в общественных местах»;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5 «Безопасность в природной среде»;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6 «Здоровье и как его сохранить. Основы медицинских знаний»;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7 «Безопасность в социуме»;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8 «Безопасность в информационном пространстве»;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9 «Основы противодействия экстремизму и терроризму»;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10 «Взаимодействие личности, общества и государства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обеспечении безопасно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сти жизни и здоровья населения».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системного подхода в изучении учебного предмета ОБЖ на уровне основного общего образован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ия программа ОБЖ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—&gt; по возможности её избегать —&gt; при необходимости действовать».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индивидуальных потребностей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в формировании культуры безопасности жизнедеятельности на основе расширения знаний и умений, углубленного понимания значимости безопасного поведе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 в условиях опасных и чрезвычайных ситуаций для личности, общества и государства ОБЖ может изучаться в 5-7 классах из расчета 1 час в неделю за счет использования части учебного плана, формируемого участниками образовательных отношений (всего 102 часа).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Общее число часов, рекомендованных для изучения ОБЖ в 8-9 классах, составляет 68 часов, по 1 часу в неделю за счет обязательной части учебного плана основного общего образования.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вправе самостоятельно опр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еделять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последовательность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тематических лин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 учебного предмета ОБЖ и количество часов для их освоения. Конкретное наполнение модулей может быть скорректировано и конкретизировано с учётом региональных (географических, социальных, этнических и другие), а также бытовых и других местных особенностей.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Уровень СОО.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ОБЖ разработана на основе требований к результатам освоения программы среднего общего обра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зования, представленных в ФГОС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ОО, федеральной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ОБЖ позволит учителю построить освоение содержания в логике последовательного нарастания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ОБЖ содержание уче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бного предмета ОБЖ структурно представлено двумя вариантами реализации содержания, состоящими из отдельных модулей (тематических линий), обеспечивающих системность и непрерывность изучения предмета на уровнях основного общего и среднего общего образования.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 1.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1. Основы комплексной безопасности.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2. «Основы обороны государства».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3. Военно-профессиональная деятельность.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4. Защита населения Российской Федерации от опасных и чрезвычайных ситуаций.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5. Безопасность в природной среде и экологическая безопасность.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6. «Основы противодействия экстремизму и терроризму».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7. Основы здорового образа жизни.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8. Основы медицинских знаний и оказание первой помощи».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9. Элементы начальной военной подготовки.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 2.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1 «Культура безопасности жизнедеятельности в современном обществе».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2 «Безопасность в быту».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3 «Безопасность на транспорте».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4 «Безопасность в общественных местах».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5 «Безопасность в природной среде».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6 «Здоровье и как его сохранить. Основы медицинских знаний».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7 «Безопасность в социуме».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8. «Безопасность в информационном пространстве».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 9 «Основы противодействия экстремизму и терроризму».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№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10 «Взаимодействие личности, общества и государства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обеспечении безопасности жизни и здоровья населения».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предусматривает внедрение практико-ориентированных интерактивных форм организации учебных занятий с возможностью применения тренажёрных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Актуальность совершенствования учебно-методического обеспечения образовательного процесса по учебному предмету ОБЖ определяется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системообразующими доку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ментами в области безопасности: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Стратегией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национальной безопасности Российской Федерации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Национальными целями развития Российской Фе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дерации на период до 2030 года;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программой Российской Фе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дерации «Развитие образования».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время с учётом новых вызовов и угроз подходы к изучению ОБЖ несколько скорректированы.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среднего общего образования.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ОБЖ направлено на дости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Всего на изучение ОБЖ на уровне среднего общего образования рекомендуется отводить 68 часов в 10—11 классах. При этом порядок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освоения программы определяется образовательной организацией, которая вправе самостоятельно определять последовательност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 тематических линий ОБЖ и количество часов для их освоения. Конкретное наполнение модулей может быть скорректировано и конкретизировано с учётом региональных (географических, социальных, этнических и других), а также бытовых и других местных особенностей.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Достижение результатов освоения программы ОБЖ обеспечивается посредством включения в указанную программу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предметных результатов освоения модулей ОБЖ, образовательная организация вправе самостоятельно определять последовательность для освоения обучающимися модулей ОБЖ.</w:t>
      </w:r>
      <w:r/>
    </w:p>
    <w:p>
      <w:pPr>
        <w:jc w:val="both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Реализация учебного модуля «Введение в новейшую историю России»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учебного модуля «Введение в Новейшую историю России» (далее - Программа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модуля) составлена на основе положений и требований к освоению предметных результатов программы основного общего образования, представленных в ФГОС ООО, с учётом федеральной программы воспитания, Концепции преподавания учебного курса «История России» в ОО.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Место учебного модуля «Введение в Новейшую историю России» в системе основного общего образования определяется его познавательным и мир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овоззренческим значением для становления личности выпускника уровня основного общего образования. 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Учебный модуль «Введение в Новейшую историю России» имеет также историко-просвещенческую направленность, формируя у молодёжи способность и готовность к защите исторической правды и сохранению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исторической памяти, противодействию фальсификации исторических фактов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</w:t>
      </w:r>
      <w:r/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модуля является основой планирования процесса освоения школьниками предметного материала до 1914 г. и установлению его взаимосвязей с важнейшими событиями Новейшего периода истории России.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 «Введение в Новейшую историю России» может быть реализован в двух вариантах: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 самостоятельном планировании учителем процесса освоения школьниками предметного материала до 1914 г. дл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установления его взаимосвязей с важнейшими событиями Новейшего периода истории России (в курсе «История России», включающем темы модуля). В этом случае предполагается, что в тематическом планировании темы, содержащиеся в Программе модуля «Введение в Нове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йшую историю России», даются в логической и смысловой взаимосвязи с темами, содержащимися в программе по истории. При таком варианте реализации модуля количество часов на изучение курса История России в 9 классе рекомендуется увеличить на 14 учебных часов;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виде целостного последовательного учебного курса,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бучающихся, родителей (законных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представителей) несовершеннолетних обучающихся, в том числе предусматри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вающие удовлетворение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различных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интересов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(рекомендуемый объём - 14 учебных часов).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3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3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3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3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3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3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3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3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3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3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3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3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3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  <w:style w:type="character" w:styleId="816" w:customStyle="1">
    <w:name w:val="docdata"/>
    <w:basedOn w:val="81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 Кислицина</dc:creator>
  <cp:keywords/>
  <dc:description/>
  <cp:lastModifiedBy>Марина Кислицина</cp:lastModifiedBy>
  <cp:revision>4</cp:revision>
  <dcterms:created xsi:type="dcterms:W3CDTF">2023-03-16T16:05:00Z</dcterms:created>
  <dcterms:modified xsi:type="dcterms:W3CDTF">2023-03-16T17:40:32Z</dcterms:modified>
</cp:coreProperties>
</file>